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15A" w:rsidRPr="00EA315A" w:rsidRDefault="00EA315A" w:rsidP="00EA315A">
      <w:pPr>
        <w:rPr>
          <w:rFonts w:ascii="Tahoma" w:hAnsi="Tahoma" w:cs="Tahoma"/>
          <w:sz w:val="28"/>
          <w:szCs w:val="28"/>
          <w:lang w:val="sr-Latn-RS"/>
        </w:rPr>
      </w:pPr>
      <w:r w:rsidRPr="00EA315A">
        <w:rPr>
          <w:rFonts w:ascii="Tahoma" w:hAnsi="Tahoma" w:cs="Tahoma"/>
          <w:sz w:val="28"/>
          <w:szCs w:val="28"/>
          <w:lang w:val="sr-Latn-RS"/>
        </w:rPr>
        <w:t>U Srbiji se, između ostalog dešava sledeće:</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Visoki funkcioner SNS-a naložio je u sred Beograda paljenje kuće novinara Milana Jovanovića</w:t>
      </w:r>
      <w:r w:rsidRPr="00EA315A">
        <w:rPr>
          <w:rFonts w:ascii="Tahoma" w:hAnsi="Tahoma" w:cs="Tahoma"/>
          <w:b/>
          <w:bCs/>
          <w:sz w:val="28"/>
          <w:szCs w:val="28"/>
          <w:lang w:val="sr-Latn-RS"/>
        </w:rPr>
        <w:t xml:space="preserve"> </w:t>
      </w:r>
      <w:r w:rsidRPr="00EA315A">
        <w:rPr>
          <w:rFonts w:ascii="Tahoma" w:hAnsi="Tahoma" w:cs="Tahoma"/>
          <w:sz w:val="28"/>
          <w:szCs w:val="28"/>
          <w:lang w:val="sr-Latn-RS"/>
        </w:rPr>
        <w:t>zbog kritičkih tekstova objavljenih na lokalnom portalu</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Visok funkcioner SNS-a je seksualno maltretirao zaposlene u opštini Brus kojima pomoć stigne tek posle godinu dana i to zahvaljući TV emisiji Život priča, (koja je u međuvremenu zabranjena)</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Roditelji čiji je sin poginuo u fabrici zbog nemarnosti SNS direktora su se tek posle više godina izborili za suđenje, i to zahvaljujući medijima i već pomenutoj emisiji. Na suđenju su meta maltretiranja dovedenih radnika, kolega njihovog sina</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Iz obdaništa u Žitorađi je ispisana devojčica jer joj je otac lajkovao vest u kojoj se kritikuje vlast. U kancelariji p</w:t>
      </w:r>
      <w:bookmarkStart w:id="0" w:name="_GoBack"/>
      <w:bookmarkEnd w:id="0"/>
      <w:r w:rsidRPr="00EA315A">
        <w:rPr>
          <w:rFonts w:ascii="Tahoma" w:hAnsi="Tahoma" w:cs="Tahoma"/>
          <w:sz w:val="28"/>
          <w:szCs w:val="28"/>
          <w:lang w:val="sr-Latn-RS"/>
        </w:rPr>
        <w:t>redsednika te iste opštine Žitorađa su od starne predsednika opštine i šest njegovih saradnika brutalno pretučeni Milan Blagojević, novinar lokalnog portala i njegov prijatelj. Iako niko od batinaša nema nikakve povrede privedene su žrtve batinanja i protiv njih se vodi proces</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Bez posla su u Beloj Crtkvi ostale profesorka matematike Mirjana Mitrović i proferka engleskog Marija Petrović Stanković, zbog toga što nisu htele da posle radnog vremena budu aktvne u bot timovima stranke Aleksandra Vučića</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U Užicu je posle 22 godine rada otpuštena nastavnica Vesna Kovačević, jer nije želala da se učlani u stranku Aleksandra Vučića</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Hapsi se uzbunjivač koji je dokazao umešanost oca ministra policije Nebojše Stefanovića u trgovinu oružjem kojom je direktno nanesena šteta fabrici Krušik</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Aleksandar Vučić i Ana Brnabić napadaju rektorku i etički odbor Beogradskog Univerziteta da donose političke odluke kada nakon pet godina dugog procesa utvrde da je ministar finansija Siniša Mali plagirao doktorat</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Ignorišu se zahtevi akademske zajednice i potpisi 140 profesora koji od javnog servisa traže da prestane da obmanjuje građane i počne profesionalno da obavlja svoj posao</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U Skupštini Srbije se  svakodnevno vrši linč ljudi koji slobodno misle – sudija, profesora, rektorke Beogradskog univerziteta, akademika, ljudi iz kulture... Opozicioni lideri se podrazumevaju</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Sprečavaju se građani da vide ono malo slobodnih medija kao što je kablovska televizija N1 čiji su novinari i glavnin urednik bili žrtve napada tabloida, ali i funkcionera stranke Aleksandra Vučića na čelu sa njim samim</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Aleksandar Vučić i njegova stranka optužuje nedeljnike, karikaturiste i opozicione lidere da spremajuj atentat za njega. Pre toga su organizovali demonstracije svojih pristalica protiv nasilja opozicije!?</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 xml:space="preserve">Vrši se pritisak na sudije i tužioce zbog čega su se oglasili Visoki savet pravosuđa i udruženje tužilaca   </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 xml:space="preserve">Na nameštenim suđenjima na kojima nijedan građanin ne sme da se pojavi kao svedok, oslobađaju se okorele ubice čiji je DNK pronađen na mestu u zločina. </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U svakoj opštini u Srbiji su lokalni kriminalci deo mašinerije    stranke Aleksandra Vučića koja maltretira građane i tera ih da glasaju za SNS. Ljudi se ucenjuju gubitkom posla i teraju ne samo da glasaju nego i da dolaze na skupove stranke Aleksandra Vučića</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Iz Srbije godišnje ode oko 70.000 ljudi što je više od 1% ukupnog stanovništva</w:t>
      </w:r>
    </w:p>
    <w:p w:rsidR="00EA315A" w:rsidRPr="00EA315A" w:rsidRDefault="00EA315A" w:rsidP="00EA315A">
      <w:pPr>
        <w:pStyle w:val="ListParagraph"/>
        <w:numPr>
          <w:ilvl w:val="0"/>
          <w:numId w:val="1"/>
        </w:numPr>
        <w:rPr>
          <w:rFonts w:ascii="Tahoma" w:hAnsi="Tahoma" w:cs="Tahoma"/>
          <w:sz w:val="28"/>
          <w:szCs w:val="28"/>
          <w:lang w:val="sr-Latn-RS"/>
        </w:rPr>
      </w:pPr>
      <w:r w:rsidRPr="00EA315A">
        <w:rPr>
          <w:rFonts w:ascii="Tahoma" w:hAnsi="Tahoma" w:cs="Tahoma"/>
          <w:sz w:val="28"/>
          <w:szCs w:val="28"/>
          <w:lang w:val="sr-Latn-RS"/>
        </w:rPr>
        <w:t xml:space="preserve">Srbija se zadužila preko 9 milijardi evra, a planira da se zaduži za dodatnih 12 milijardi, tako što novac uzima direktno od stranih država, umesto od višestruko povoljnijih EIB-a i EBRD-a. Te pare se koriste za preplaćene građevinske poslove koji se daju  kineskim, ruskim, američkim, britanskim i turskim firmama. Ukupan dug zemlje je od 2012 do danas porastao za oko 60%. </w:t>
      </w:r>
    </w:p>
    <w:p w:rsidR="00EA315A" w:rsidRPr="00EA315A" w:rsidRDefault="00EA315A" w:rsidP="00EA315A">
      <w:pPr>
        <w:pStyle w:val="ListParagraph"/>
        <w:numPr>
          <w:ilvl w:val="0"/>
          <w:numId w:val="1"/>
        </w:numPr>
        <w:shd w:val="clear" w:color="auto" w:fill="FFFFFF"/>
        <w:spacing w:after="0" w:line="240" w:lineRule="auto"/>
        <w:rPr>
          <w:rFonts w:ascii="Tahoma" w:hAnsi="Tahoma" w:cs="Tahoma"/>
          <w:sz w:val="28"/>
          <w:szCs w:val="28"/>
          <w:lang w:val="sr-Latn-RS"/>
        </w:rPr>
      </w:pPr>
      <w:r w:rsidRPr="00EA315A">
        <w:rPr>
          <w:rFonts w:ascii="Tahoma" w:eastAsia="Times New Roman" w:hAnsi="Tahoma" w:cs="Tahoma"/>
          <w:color w:val="222222"/>
          <w:sz w:val="28"/>
          <w:szCs w:val="28"/>
          <w:lang w:val="sr-Latn-RS" w:eastAsia="sr-Latn-RS"/>
        </w:rPr>
        <w:t> </w:t>
      </w:r>
      <w:r w:rsidRPr="00EA315A">
        <w:rPr>
          <w:rFonts w:ascii="Tahoma" w:hAnsi="Tahoma" w:cs="Tahoma"/>
          <w:sz w:val="28"/>
          <w:szCs w:val="28"/>
          <w:lang w:val="sr-Latn-RS"/>
        </w:rPr>
        <w:t>Srbija se razvija najsporije u regionu, zbog lošeg kvaliteta investicija industrijska proizvodnja je u padu, imamo najveću nejednakost prihoda stanovništva u Evropi, 1.8 miliona ljudi živi u riziku od siromaštva, zbog podrške uvoznicima raste spoljnotrgovinski deficit, a partijski tajkuni se javno bore za plen na tržištu  oružja, narkotika i energije.</w:t>
      </w:r>
    </w:p>
    <w:p w:rsidR="00EA315A" w:rsidRPr="00EA315A" w:rsidRDefault="00EA315A" w:rsidP="00EA315A">
      <w:pPr>
        <w:pStyle w:val="ListParagraph"/>
        <w:numPr>
          <w:ilvl w:val="0"/>
          <w:numId w:val="1"/>
        </w:numPr>
        <w:shd w:val="clear" w:color="auto" w:fill="FFFFFF"/>
        <w:spacing w:after="0" w:line="240" w:lineRule="auto"/>
        <w:rPr>
          <w:rFonts w:ascii="Tahoma" w:hAnsi="Tahoma" w:cs="Tahoma"/>
          <w:sz w:val="28"/>
          <w:szCs w:val="28"/>
          <w:lang w:val="sr-Latn-RS"/>
        </w:rPr>
      </w:pPr>
      <w:r w:rsidRPr="00EA315A">
        <w:rPr>
          <w:rFonts w:ascii="Tahoma" w:hAnsi="Tahoma" w:cs="Tahoma"/>
          <w:sz w:val="28"/>
          <w:szCs w:val="28"/>
          <w:lang w:val="sr-Latn-RS"/>
        </w:rPr>
        <w:t>BDP Srbije po glavi stanovnika je 2010. godine bio na 62% proseka zemalja CIE, dok je danas ispod 55%.</w:t>
      </w:r>
    </w:p>
    <w:p w:rsidR="00EA315A" w:rsidRPr="00EA315A" w:rsidRDefault="00EA315A" w:rsidP="00EA315A">
      <w:pPr>
        <w:pStyle w:val="ListParagraph"/>
        <w:numPr>
          <w:ilvl w:val="0"/>
          <w:numId w:val="1"/>
        </w:numPr>
        <w:shd w:val="clear" w:color="auto" w:fill="FFFFFF"/>
        <w:spacing w:after="0" w:line="240" w:lineRule="auto"/>
        <w:rPr>
          <w:rFonts w:ascii="Tahoma" w:hAnsi="Tahoma" w:cs="Tahoma"/>
          <w:sz w:val="28"/>
          <w:szCs w:val="28"/>
          <w:lang w:val="sr-Latn-RS"/>
        </w:rPr>
      </w:pPr>
      <w:r w:rsidRPr="00EA315A">
        <w:rPr>
          <w:rFonts w:ascii="Tahoma" w:hAnsi="Tahoma" w:cs="Tahoma"/>
          <w:sz w:val="28"/>
          <w:szCs w:val="28"/>
          <w:lang w:val="sr-Latn-RS"/>
        </w:rPr>
        <w:t xml:space="preserve">U toku jedne godine na naslovnim stranama režimskih tabloida se objavi 945 lažnih vesti kojima Vučićev režim uništava živote svakome ko mu se suprotstavi. Mete su svi od djaka, studenata, radnika, profesora, akademika, sveštenika,umetnika pa do političara koji se proglašavaju izdajnicima, ubicama ... </w:t>
      </w:r>
    </w:p>
    <w:p w:rsidR="00A52C28" w:rsidRPr="00EA315A" w:rsidRDefault="00A52C28">
      <w:pPr>
        <w:rPr>
          <w:sz w:val="28"/>
          <w:szCs w:val="28"/>
        </w:rPr>
      </w:pPr>
    </w:p>
    <w:sectPr w:rsidR="00A52C28" w:rsidRPr="00EA315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063D76"/>
    <w:multiLevelType w:val="hybridMultilevel"/>
    <w:tmpl w:val="EE1AEE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15A"/>
    <w:rsid w:val="0085251E"/>
    <w:rsid w:val="00A52C28"/>
    <w:rsid w:val="00EA31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FEA28C-1DF5-4EA3-A6D2-14249D03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1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A31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637</Words>
  <Characters>3633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insajder</cp:lastModifiedBy>
  <cp:revision>2</cp:revision>
  <dcterms:created xsi:type="dcterms:W3CDTF">2020-02-12T15:19:00Z</dcterms:created>
  <dcterms:modified xsi:type="dcterms:W3CDTF">2020-02-12T15:19:00Z</dcterms:modified>
</cp:coreProperties>
</file>